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both"/>
        <w:rPr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Listado provisional de beneficiarios Skills 2026 Chinon para el alumnado de primer curso del Ciclo de Grado Medio de Actividades Comerciales.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Se hace pública la lista provisional de los alumnos/as seleccionados/as para participar en las Skills que se celebrarán el próximo mes de marzo en Chinon.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f497d" w:space="1" w:sz="18" w:val="single"/>
        </w:pBdr>
        <w:shd w:fill="ffffff" w:val="clear"/>
        <w:spacing w:after="3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Lucía Soriano Santiago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Pablo Fernández Blázquez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Alexiz Santolaya Ortega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Andrea López Sáiz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Maria Elena Santiago García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Natalia López Torres</w:t>
      </w:r>
    </w:p>
    <w:p w:rsidR="00000000" w:rsidDel="00000000" w:rsidP="00000000" w:rsidRDefault="00000000" w:rsidRPr="00000000" w14:paraId="0000000C">
      <w:pPr>
        <w:shd w:fill="ffffff" w:val="clear"/>
        <w:spacing w:after="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ind w:left="0" w:firstLine="0"/>
        <w:jc w:val="both"/>
        <w:rPr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RESERVAS: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César Rubio Sánchez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Carla Rodenas Fernández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José Luis Mariño Cordero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Alba María Montoya Pérez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Pablo Cano Navarro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Lorena Mezcua Carrasco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Donelia Ibáñez Milla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Nayala Paños Mendoza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David Alejandro Granados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20" w:w="3891.74"/>
            <w:col w:space="0" w:w="3891.74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Noelia Roldán Blázquez</w:t>
      </w:r>
    </w:p>
    <w:p w:rsidR="00000000" w:rsidDel="00000000" w:rsidP="00000000" w:rsidRDefault="00000000" w:rsidRPr="00000000" w14:paraId="00000018">
      <w:pPr>
        <w:shd w:fill="ffffff" w:val="clear"/>
        <w:spacing w:after="36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Plazo de reclamación:</w:t>
      </w:r>
      <w:r w:rsidDel="00000000" w:rsidR="00000000" w:rsidRPr="00000000">
        <w:rPr>
          <w:sz w:val="24"/>
          <w:szCs w:val="24"/>
          <w:rtl w:val="0"/>
        </w:rPr>
        <w:t xml:space="preserve"> 5 días desde esta fecha de publicación, mediante un escrito dirigido al Sr. Director del IES Federico García Lorca a presentar en la secretaría del centro.Los resultados definitivos se publicarán tras la resolución de estas posibles reclamaciones. Después de la publicación de la lista definitiva, los candidatos seleccionados serán convocados a una reunión para tratar sobre el desarrollo de las movilidades.</w:t>
      </w:r>
    </w:p>
    <w:p w:rsidR="00000000" w:rsidDel="00000000" w:rsidP="00000000" w:rsidRDefault="00000000" w:rsidRPr="00000000" w14:paraId="00000019">
      <w:pPr>
        <w:shd w:fill="ffffff" w:val="clear"/>
        <w:spacing w:after="36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¡Enhorabuena a todos los seleccionados!</w:t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Albacete, 8 de enero de 2026</w:t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Carmen Villanueva Martínez-Isabel R. Cózar Sánchez-Miriam Contreras Bueno</w:t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jc w:val="center"/>
        <w:rPr>
          <w:color w:val="333333"/>
          <w:sz w:val="20"/>
          <w:szCs w:val="20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Comisión de Movilidad Erasmus FP García Lorca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178975" cy="459423"/>
          <wp:effectExtent b="0" l="0" r="0" t="0"/>
          <wp:wrapSquare wrapText="bothSides" distB="0" distT="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8975" cy="4594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2375024</wp:posOffset>
          </wp:positionH>
          <wp:positionV relativeFrom="paragraph">
            <wp:posOffset>-164630</wp:posOffset>
          </wp:positionV>
          <wp:extent cx="854710" cy="854710"/>
          <wp:effectExtent b="0" l="0" r="0" t="0"/>
          <wp:wrapSquare wrapText="bothSides" distB="114300" distT="11430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4578350</wp:posOffset>
          </wp:positionH>
          <wp:positionV relativeFrom="paragraph">
            <wp:posOffset>-268603</wp:posOffset>
          </wp:positionV>
          <wp:extent cx="636905" cy="800100"/>
          <wp:effectExtent b="0" l="0" r="0" t="0"/>
          <wp:wrapSquare wrapText="bothSides" distB="0" distT="0" distL="114300" distR="114300"/>
          <wp:docPr descr="LOGO_IES_SKILINE_ALTA_CALIDAD (1)" id="9" name="image3.jpg"/>
          <a:graphic>
            <a:graphicData uri="http://schemas.openxmlformats.org/drawingml/2006/picture">
              <pic:pic>
                <pic:nvPicPr>
                  <pic:cNvPr descr="LOGO_IES_SKILINE_ALTA_CALIDAD (1)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905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bookmarkStart w:colFirst="0" w:colLast="0" w:name="_heading=h.gjdgxs" w:id="1"/>
    <w:bookmarkEnd w:id="1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SfxCA5hGFaPzjAmSyBTOyPTDEw==">CgMxLjAyCWguMzBqMHpsbDIIaC5namRneHM4AHIhMWEyci1OeGRyRmdIdHAwcXh4VGxZWEZJVzJvZk1GZTBq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2024-01-18T20:58:00Z</dcterms:created>
  <dc:creator>Profesor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ScaleCrop">
    <vt:lpwstr>false</vt:lpwstr>
  </property>
  <property fmtid="{D5CDD505-2E9C-101B-9397-08002B2CF9AE}" pid="4" name="Company">
    <vt:lpwstr>IESFGL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hareDoc">
    <vt:lpwstr>false</vt:lpwstr>
  </property>
  <property fmtid="{D5CDD505-2E9C-101B-9397-08002B2CF9AE}" pid="9" name="AppVersion">
    <vt:lpwstr>12.0000</vt:lpwstr>
  </property>
  <property fmtid="{D5CDD505-2E9C-101B-9397-08002B2CF9AE}" pid="10" name="ScaleCrop">
    <vt:lpwstr>false</vt:lpwstr>
  </property>
  <property fmtid="{D5CDD505-2E9C-101B-9397-08002B2CF9AE}" pid="11" name="Company">
    <vt:lpwstr>IESFGL</vt:lpwstr>
  </property>
  <property fmtid="{D5CDD505-2E9C-101B-9397-08002B2CF9AE}" pid="12" name="DocSecurity">
    <vt:lpwstr>0</vt:lpwstr>
  </property>
  <property fmtid="{D5CDD505-2E9C-101B-9397-08002B2CF9AE}" pid="13" name="HyperlinksChanged">
    <vt:lpwstr>false</vt:lpwstr>
  </property>
  <property fmtid="{D5CDD505-2E9C-101B-9397-08002B2CF9AE}" pid="14" name="LinksUpToDate">
    <vt:lpwstr>false</vt:lpwstr>
  </property>
  <property fmtid="{D5CDD505-2E9C-101B-9397-08002B2CF9AE}" pid="15" name="ShareDoc">
    <vt:lpwstr>false</vt:lpwstr>
  </property>
</Properties>
</file>